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  <w:t>Fragebogen Frühkindliche Reflexe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/>
        <w:t>Name:</w:t>
        <w:tab/>
        <w:t>______________________________________________________</w:t>
        <w:tab/>
        <w:tab/>
        <w:t xml:space="preserve">          Alter:_______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t>trifft nicht zu,…</w:t>
        <w:tab/>
        <w:t>3=trifft teilweise zu,…</w:t>
        <w:tab/>
        <w:t>5</w:t>
      </w:r>
      <w:r>
        <w:rPr>
          <w:sz w:val="24"/>
          <w:szCs w:val="24"/>
        </w:rPr>
        <w:t>=</w:t>
      </w:r>
      <w:r>
        <w:rPr>
          <w:sz w:val="24"/>
          <w:szCs w:val="24"/>
        </w:rPr>
        <w:t>trifft zu</w:t>
      </w:r>
    </w:p>
    <w:tbl>
      <w:tblPr>
        <w:tblW w:w="5000" w:type="pct"/>
        <w:jc w:val="left"/>
        <w:tblInd w:w="-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7469"/>
        <w:gridCol w:w="288"/>
        <w:gridCol w:w="2327"/>
      </w:tblGrid>
      <w:tr>
        <w:trPr>
          <w:tblHeader w:val="true"/>
        </w:trPr>
        <w:tc>
          <w:tcPr>
            <w:tcW w:w="46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0"/>
              </w:numPr>
              <w:spacing w:before="0" w:after="0"/>
              <w:ind w:left="0" w:right="0" w:hanging="0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Nr.:</w:t>
            </w:r>
          </w:p>
        </w:tc>
        <w:tc>
          <w:tcPr>
            <w:tcW w:w="746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Symptome, Merkmale,</w:t>
            </w:r>
          </w:p>
        </w:tc>
        <w:tc>
          <w:tcPr>
            <w:tcW w:w="28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Hinweis auf ...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 es während der Schwangerschaft gesundheitliche Probleme der Mutter? (Stress, Krankheit, …)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Entwicklungsverzögerung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die Mutter während der Schwangerschaft lange gelegen?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ja, wie lange &amp; in welcher Phase der Schwangerschaft?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Entwicklungsverzögerung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 es Schwierigkeiten bei der Geburt? (Zange, Saugglocke, Nabelschnur um Hals des Kindes)?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Kopfgelenk-Asymetrie?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das Kind zu früh geboren?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Entwicklungsverzögerung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 es einen Notkaiserschnitt?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ATNR, 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das Kind durch einen Wunschkaiserschnitt geboren?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ATNR, 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der Geburtsvorgang ungewöhnlich kurz oder lang?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ATNR, STNR,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.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 es Wehen fördernde oder Wehen hemmende Maßnahmen?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ATNR, STNR,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.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die Geburt eine Beckenendlage?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Schreitreflex fehlt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 das Kind in den ersten Monaten überwiegend auf dem Rücken?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Landau(keine Kopf Kontr.)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Steht das Kind oft mit nach innen gedrehten Füßen da?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Babinski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Reagiert es überempfindlich auf Geräusche?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Reagiert das Kind über ein normales Maß empfindlich auf Licht bzw. Helligkeit?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Reagiert es über ein normales Maß hinaus empfindlich auf Berührung?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das Kind überdurchschnittlich ängstlich?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Leidet es unter Trennungsangst? 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Schneidet das Kind bei Diktaten schlecht ab?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Angst vor der Schule? (Leidet es vermehrt Bauchschmerzen, Übelkeit, etc.)?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Leidet das Kind unter Verspannungen der Nackenmuskulatur?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Landau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Fällt es dem Kind schwer eine Faust zu machen?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Babkin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Hält es den Stift verkrampft?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Babkin, </w:t>
            </w:r>
            <w:bookmarkStart w:id="0" w:name="_GoBack"/>
            <w:bookmarkEnd w:id="0"/>
            <w:r>
              <w:rPr>
                <w:sz w:val="22"/>
                <w:szCs w:val="22"/>
              </w:rPr>
              <w:t>Greif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Macht das Kind beim Schreiben, Malen, Rechnen Mundbewegungen od. beißt die Zähne zusammen?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Babkin, Plantar, Saug, Greif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Drückt es den Stift bei Gebrauch sehr stark auf?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Greif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wenig Lust zu schreiben, ermüdet es sehr schnell beim Schreiben?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Greif, STNR, Hochzieh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as Kind in Bauchlage auf die Unterarme stützt, den Oberkörper und Kopf anhebt, faustet es dann die Hände?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Greif, Hochzieh, Babkin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Spricht es eher undeutlich?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Greif, Babkin, STNR(Saug)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Neigt das Kind dazu auf den Zehenspitzen zu gehen?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Landau,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Rollt es Kind die Zehen immer wieder ein?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Zieht das Kind die Socken und Schuhe ´umständlich´ an?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Stützt es Kind beim Sitzen am Tisch häufig den Kopf in eine oder beide Hände?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Landau,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Räkelt und streckt sich das Kind häufig beim Sitzen? (Kopf nach hinten, Beine nach vorne)?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Gleichgewichtsprobleme?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Schwierigkeiten von der Tafel abzuschreiben?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Arbeitet es eher zu langsam?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Fragt das Kind oft nach oder sagt „Was“?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STNR, ATNR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Findet es das Abschreiben von der Tafel anstrengend?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Leidet das Kind an Reiseübelkeit, wird ihm oft schlecht beim Autofahren?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FLR,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Verdreht es Buchstaben, wie z. Bsp. „b und d“ / „p und q“ oder schreibt in Spiegelschrift?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Kann es sich schlecht im Raum orientieren?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ATNR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gutes mündliches Wissen, kann es aber nicht so ausführlich aufs Papier bringen?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Schreibschwierigkeiten (vor allem bei der Schreibschrift)?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Legt es beim Schreiben das Blatt im 90 Grad Winkel vor sich?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Schwierigkeiten in Rechtschreibung, Grammatik oder Rechnen?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ATNR, TLR,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10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Lässt es Kind beim Lesen oft Buchstaben oder Wörter aus?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10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das Kind leicht reizbar, schnell wütend?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ATNR, 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Fällt es dem Kind schwer beim Schreiben die Linie einzuhalten?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Leseschwierigkeiten?  (zu langsam / fehlendes Leseverständnis)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einen schiefen Gang?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das Kind über das 5. Lebensjahr hinaus Bettnässer?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 es keine enge Kleidung?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Wirkt es oft unorganisiert und vergisst oft etwas?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Neigt es zu Schwatzhaftigkeit, bzw. redet es über gebührlich viel?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das Krabbeln ausgelassen oder ist nur sehr kurz oder ist es „irgendwie anders“ gekrabbelt?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Sitzt es gerne auf einem oder beiden Füßen?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Schlingt das Kind beim Schreiben seine Beine um die Stuhlbeine?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Probleme einen Ball zu fangen?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STNR, Moro, TLR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Probleme beim Schwimmen lernen, vor allem beim Brustschwimmen?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STNR, Landau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oft einen ´misstrauischen´ Blick? (Kopf geht nach unten, Blick geht von unten nach oben)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oft einen ´hochnäsigen´Blick? (Kopf ist im Nacken, Blick geht von oben herab)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Schwierigkeiten über längere Zeit still zu sitzen?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STNR, Spinaler Galant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Lernt das Kind schlecht?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Alle!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Schreibt es zu langsam von der Tafel ab?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TLR,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Ermüdet es schnell beim Lesen?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Moro, STNR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Liebt das Kind Routine?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das Kind leicht ablenkbar?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Leidet es an Asthma, Allergien oder häufigen Infekten?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Flüchtet sich das Kind gerne in eine Fantasiewelt?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Steht es sich oft selbst im Weg, „bewegt“ sich nicht, bzw. findet keinen Ausweg aus einer Situation?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das Kind oft weinerlich, „nah am Wasser gebaut“?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Kann es sich schlecht konzentrieren?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Moro, FLR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Trägt oder trug es eine Zahnspange?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Saug, Babkin, 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 Zahnfehlstellungen zu erkennen / Gotischer Gaumen?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Saug, Babkin, 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das Kind übermäßig starken Speichelfluss?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Saug, Babkin, 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es sehr lange am Daumen gelutscht?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Saug, Babkin, Plantar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Wurde das Kind aufgrund eines KISS-Syndroms behandelt?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 RIT!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Hält es den Kopf manchmal schief?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Atlas-/Kopfgelenksymetrie?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Leidet oder litt das Kind an epileptischen Anfällen?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 RIT!</w:t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Befindet oder befand es sich in ergo-, physiotherapeutischer und / oder logopädischer Behandlung?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Wird das Kind medikamentös behandelt?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=&gt; </w:t>
            </w:r>
            <w:r>
              <w:rPr>
                <w:rFonts w:eastAsia="Calibri"/>
                <w:sz w:val="22"/>
                <w:szCs w:val="22"/>
                <w:lang w:eastAsia="en-US"/>
              </w:rPr>
              <w:t>Integration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nach Ablauf der Wirkungszeit!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eine Nahrungsunverträglichkeit festgestellt?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elleninhalt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left w:val="single" w:sz="10" w:space="0" w:color="000000"/>
              <w:bottom w:val="single" w:sz="10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das Kind oftmals sehr müde, antriebslos und schwach?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10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Kasein-,Gluten Unvertr. KPU?</w:t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Anmerkungen:</w:t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Textbody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sectPr>
      <w:headerReference w:type="default" r:id="rId2"/>
      <w:footerReference w:type="default" r:id="rId3"/>
      <w:type w:val="nextPage"/>
      <w:pgSz w:w="11906" w:h="16838"/>
      <w:pgMar w:left="680" w:right="680" w:gutter="0" w:header="454" w:top="755" w:footer="454" w:bottom="10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>
        <w:sz w:val="22"/>
        <w:szCs w:val="22"/>
      </w:rPr>
      <w:t xml:space="preserve">Fragebogen senden an: </w:t>
    </w:r>
    <w:hyperlink r:id="rId1">
      <w:r>
        <w:rPr>
          <w:rStyle w:val="Internetverknpfung"/>
          <w:sz w:val="22"/>
          <w:szCs w:val="22"/>
        </w:rPr>
        <w:t>thomas@</w:t>
      </w:r>
      <w:r>
        <w:rPr>
          <w:rStyle w:val="Internetverknpfung"/>
          <w:rFonts w:eastAsia="SimSun" w:cs="Arial"/>
          <w:kern w:val="2"/>
          <w:sz w:val="22"/>
          <w:szCs w:val="22"/>
          <w:lang w:eastAsia="zh-CN" w:bidi="hi-IN"/>
        </w:rPr>
        <w:t>kinder-und-jugendcoaching.</w:t>
      </w:r>
      <w:r>
        <w:rPr>
          <w:rStyle w:val="Internetverknpfung"/>
          <w:rFonts w:eastAsia="SimSun" w:cs="Arial"/>
          <w:kern w:val="2"/>
          <w:sz w:val="22"/>
          <w:szCs w:val="22"/>
          <w:lang w:eastAsia="zh-CN" w:bidi="hi-IN"/>
        </w:rPr>
        <w:t>at</w:t>
      </w:r>
    </w:hyperlink>
    <w:r>
      <w:rPr/>
      <w:tab/>
    </w:r>
    <w:r>
      <w:rPr>
        <w:sz w:val="22"/>
        <w:szCs w:val="22"/>
      </w:rPr>
      <w:t xml:space="preserve">Reflexintegrationstrainer: </w:t>
    </w:r>
    <w:r>
      <w:rPr>
        <w:sz w:val="20"/>
        <w:szCs w:val="20"/>
      </w:rPr>
      <w:t>Thomas Kohlfürst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ab/>
    </w: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2858770</wp:posOffset>
          </wp:positionH>
          <wp:positionV relativeFrom="paragraph">
            <wp:posOffset>-266700</wp:posOffset>
          </wp:positionV>
          <wp:extent cx="767715" cy="460375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20"/>
        <w:szCs w:val="20"/>
      </w:rPr>
      <w:t>Thomas Kohlfürst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4"/>
        <w:szCs w:val="22"/>
        <w:lang w:val="de-DE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Arial"/>
      <w:color w:val="auto"/>
      <w:kern w:val="2"/>
      <w:sz w:val="24"/>
      <w:szCs w:val="24"/>
      <w:lang w:eastAsia="zh-CN" w:bidi="hi-IN" w:val="de-DE"/>
    </w:rPr>
  </w:style>
  <w:style w:type="character" w:styleId="DefaultParagraphFont">
    <w:name w:val="Default Paragraph Font"/>
    <w:qFormat/>
    <w:rPr/>
  </w:style>
  <w:style w:type="character" w:styleId="SprechblasentextZchn">
    <w:name w:val="Sprechblasentext Zchn"/>
    <w:basedOn w:val="DefaultParagraphFont"/>
    <w:qFormat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character" w:styleId="Nummerierungszeichen">
    <w:name w:val="Nummerierungszeichen"/>
    <w:qFormat/>
    <w:rPr/>
  </w:style>
  <w:style w:type="character" w:styleId="BesuchteInternetverknpfung">
    <w:name w:val="FollowedHyper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8"/>
        <w:tab w:val="center" w:pos="5273" w:leader="none"/>
        <w:tab w:val="right" w:pos="10546" w:leader="none"/>
      </w:tabs>
    </w:pPr>
    <w:rPr/>
  </w:style>
  <w:style w:type="paragraph" w:styleId="Kopfzeile">
    <w:name w:val="Header"/>
    <w:basedOn w:val="Kopf-undFuzeile"/>
    <w:pPr>
      <w:suppressLineNumbers/>
    </w:pPr>
    <w:rPr/>
  </w:style>
  <w:style w:type="paragraph" w:styleId="Fuzeile">
    <w:name w:val="Footer"/>
    <w:basedOn w:val="Kopf-undFuzeile"/>
    <w:pPr>
      <w:suppressLineNumbers/>
    </w:pPr>
    <w:rPr/>
  </w:style>
  <w:style w:type="numbering" w:styleId="KeineListe">
    <w:name w:val="Kein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homas.k@posteo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LibreOffice/7.5.5.2$Linux_X86_64 LibreOffice_project/50$Build-2</Application>
  <AppVersion>15.0000</AppVersion>
  <Pages>2</Pages>
  <Words>991</Words>
  <Characters>5467</Characters>
  <CharactersWithSpaces>6231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2018-03-06T23:24:00Z</dcterms:created>
  <dc:creator>Nadine</dc:creator>
  <dc:description/>
  <dc:language>de-DE</dc:language>
  <cp:lastModifiedBy/>
  <cp:lastPrinted>2019-05-01T01:05:25Z</cp:lastPrinted>
  <dcterms:modified xsi:type="dcterms:W3CDTF">2023-09-01T22:31:01Z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